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smalskaftslav (VU), garnlav (NT), granticka (NT), liten svartspik (NT), rödbrun blekspik (NT), vitgrynig nållav (NT), barkkornlav (S), gulnål (S), korallrot (S, §8), mörk husmossa (S), rostfläck (S), svavelriska (S), trådfräken (S), underviol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