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dokument behandlar höga naturvärden i avverkningsanmälan A 36639-2023 i Krokoms kommun. Denna avverkningsanmälan inkom 2023-08-15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