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skarptandad daggkåpa (EN), skuggnål (VU), smalskaftslav (VU), brunpudrad nållav (NT), dofttaggsvamp (NT), gammelgransskål (NT), garnlav (NT), granticka (NT), gränsticka (NT), kavernularia (NT), liten svartspik (NT), lunglav (NT), nordlig nållav (NT), rosenticka (NT), skrovellav (NT), tretåig hackspett (NT, §4), ullticka (NT), vitgrynig nållav (NT), grönkulla (S, §8), gulnål (S), korallblylav (S), korallrot (S, §8), kornig nållav (S), mörk husmossa (S), rostfläck (S), spindelblomster (S, §8), stuplav (S), svavelriska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