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dokument behandlar höga naturvärden i avverkningsanmälan A 51504-2025 i Krokoms kommun. Denna avverkningsanmälan inkom 2025-10-20 15:20:43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