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31606-2026 i Krokoms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