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41628-2024 i Krokoms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