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Denna avverkningsanmälan inkom 2026-01-26 12:48:43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