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dokument behandlar höga naturvärden i avverkningsanmälan A 23439-2024 i Krokoms kommun. Denna avverkningsanmälan inkom 2024-06-10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