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37408-2025 i Krokoms kommun</w:t>
      </w:r>
    </w:p>
    <w:p>
      <w:r>
        <w:t>Detta dokument behandlar höga naturvärden i avverkningsanmälan A 37408-2025 i Krokoms kommun. Denna avverkningsanmälan inkom 2025-08-08 00:00:00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garnlav (NT), granticka (NT), harticka (NT), tretåig hackspett (NT, §4), plattlummer (S, §9) och fläcknycklar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8095"/>
            <wp:docPr id="1" name="Picture 1"/>
            <wp:cNvGraphicFramePr>
              <a:graphicFrameLocks noChangeAspect="1"/>
            </wp:cNvGraphicFramePr>
            <a:graphic>
              <a:graphicData uri="http://schemas.openxmlformats.org/drawingml/2006/picture">
                <pic:pic>
                  <pic:nvPicPr>
                    <pic:cNvPr id="0" name="A 37408-2025 karta.png"/>
                    <pic:cNvPicPr/>
                  </pic:nvPicPr>
                  <pic:blipFill>
                    <a:blip r:embed="rId16"/>
                    <a:stretch>
                      <a:fillRect/>
                    </a:stretch>
                  </pic:blipFill>
                  <pic:spPr>
                    <a:xfrm>
                      <a:off x="0" y="0"/>
                      <a:ext cx="5486400" cy="4068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7061622, E 488419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Fridlysta arter</w:t>
      </w:r>
    </w:p>
    <w:p>
      <w:r>
        <w:t>Följande fridlysta arter har sina livsmiljöer och växtplatser i den avverkningsanmälda skogen: knärot (VU, §8), tretåig hackspett (NT, §4), plattlummer (S, §9)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1.95 ha med buffertzonerna och får av detta skäl inte avverkas.</w:t>
      </w:r>
    </w:p>
    <w:p>
      <w:pPr>
        <w:pStyle w:val="Caption"/>
      </w:pPr>
      <w:r>
        <w:drawing>
          <wp:inline xmlns:a="http://schemas.openxmlformats.org/drawingml/2006/main" xmlns:pic="http://schemas.openxmlformats.org/drawingml/2006/picture">
            <wp:extent cx="5486400" cy="4863463"/>
            <wp:docPr id="2" name="Picture 2"/>
            <wp:cNvGraphicFramePr>
              <a:graphicFrameLocks noChangeAspect="1"/>
            </wp:cNvGraphicFramePr>
            <a:graphic>
              <a:graphicData uri="http://schemas.openxmlformats.org/drawingml/2006/picture">
                <pic:pic>
                  <pic:nvPicPr>
                    <pic:cNvPr id="0" name="A 37408-2025 karta knärot.png"/>
                    <pic:cNvPicPr/>
                  </pic:nvPicPr>
                  <pic:blipFill>
                    <a:blip r:embed="rId17"/>
                    <a:stretch>
                      <a:fillRect/>
                    </a:stretch>
                  </pic:blipFill>
                  <pic:spPr>
                    <a:xfrm>
                      <a:off x="0" y="0"/>
                      <a:ext cx="5486400" cy="48634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7061622, E 488419 i SWEREF 99 TM.</w:t>
      </w:r>
    </w:p>
    <w:p>
      <w:pPr>
        <w:pStyle w:val="Caption"/>
      </w:pP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