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klagomål behandlar höga naturvärden i avverkningsanmälan A 54189-2022 i Krokoms kommun som inkom 2022-11-14 och omfattar 24,1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7063207, E 448969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