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skarptandad daggkåpa (EN), skuggnål (VU), smalskaftslav (VU), brunpudrad nållav (NT), dofttaggsvamp (NT), garnlav (NT), granticka (NT), gränsticka (NT), kavernularia (NT), liten svartspik (NT), lunglav (NT), nordlig nållav (NT), rosenticka (NT), skrovellav (NT), tretåig hackspett (NT, §4), ullticka (NT), vitgrynig nållav (NT), grönkulla (S, §8), korallblylav (S), korallrot (S, §8), rostfläck (S), spindelblomster (S, §8), stuplav (S) och ögonpyrola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