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867-2025 i Krokoms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