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dokument behandlar höga naturvärden i avverkningsanmälan A 2256-2024 i Krokoms kommun. Denna avverkningsanmälan inkom 2024-01-19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