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30-2019 i Kroko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