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52264-2022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2025-09-01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