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dokument behandlar höga naturvärden i avverkningsanmälan A 21720-2026 i Krokoms kommun. Denna avverkningsanmälan inkom 2026-05-07 14:22:59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7033752, E 468607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