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23499-2025 i Krokoms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