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88-2026 i Krokom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