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53-2023 i Krokom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