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98-2024 i Kroko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