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33316-2022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2024-12-02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