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6244-2026 i Krokoms kommun</w:t>
      </w:r>
    </w:p>
    <w:p>
      <w:r>
        <w:t>Detta klagomål behandlar höga naturvärden i avverkningsanmälan A 6244-2026 i Krokoms kommun som inkom 2026-02-02 och omfattar 18,5 ha.</w:t>
      </w:r>
    </w:p>
    <w:p>
      <w:pPr>
        <w:pStyle w:val="Caption"/>
      </w:pPr>
      <w:r>
        <w:drawing>
          <wp:inline xmlns:a="http://schemas.openxmlformats.org/drawingml/2006/main" xmlns:pic="http://schemas.openxmlformats.org/drawingml/2006/picture">
            <wp:extent cx="5486400" cy="3729244"/>
            <wp:docPr id="1" name="Picture 1"/>
            <wp:cNvGraphicFramePr>
              <a:graphicFrameLocks noChangeAspect="1"/>
            </wp:cNvGraphicFramePr>
            <a:graphic>
              <a:graphicData uri="http://schemas.openxmlformats.org/drawingml/2006/picture">
                <pic:pic>
                  <pic:nvPicPr>
                    <pic:cNvPr id="0" name="A 6244-2026 karta.png"/>
                    <pic:cNvPicPr/>
                  </pic:nvPicPr>
                  <pic:blipFill>
                    <a:blip r:embed="rId16"/>
                    <a:stretch>
                      <a:fillRect/>
                    </a:stretch>
                  </pic:blipFill>
                  <pic:spPr>
                    <a:xfrm>
                      <a:off x="0" y="0"/>
                      <a:ext cx="5486400" cy="372924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7056819, E 419149 i SWEREF 99 TM.</w:t>
      </w:r>
    </w:p>
    <w:p>
      <w:r>
        <w:t>I och inom 12 meter från avverkningsanmälan finns fynd av 22 naturvårdsarter, varav 13 är rödlistade, 4 är fridlysta, 16 är typiska (T) och 7 är signalarter (S): garnlav (VU, T), norsk näverlav (VU), doftskinn (NT, T), gammelgransskål (NT, T), kavernularia (NT), kötticka (NT), liten svartspik (NT), lunglav (NT, T), rödbrun blekspik (NT, T), skrovellav (NT, T), talltita (NT, §4), tretåig hackspett (NT, T, §4), vitgrynig nållav (NT), barkkornlav (S, T), gulnål (S, T), korallblylav (S, T), luddlav (S, T), rostfläck (S, T), stuplav (S, T), trådticka (S, T), spillkråka (T, §4)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