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1591-2022 i Krokom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