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26231-2024 i Krokoms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