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dokument behandlar höga naturvärden i avverkningsanmälan A 17981-2026 i Krokoms kommun som inkom 2026-04-12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gammelgransskål (NT, T) och rödbrun blekspik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7063600, E 436732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