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som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vitskaftad svartspik (VU, T), brunpudrad nållav (NT, T), gammelgransskål (NT, T), harticka (NT, T), rödbrun blekspik (NT, T), tretåig hackspett (NT, T, §4), ullticka (NT, T), gulnål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