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dokument behandlar höga naturvärden i avverkningsanmälan A 33945-2025 i Krokoms kommun som inkom 2025-07-04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7040266, E 429196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