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som inkom 2025-07-25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7057287, E 466895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