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som inkom 2025-08-19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7100051, E 466782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