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dokument behandlar höga naturvärden i avverkningsanmälan A 44156-2024 i Krokoms kommun som inkom 2024-10-07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7100126, E 454401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