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dokument behandlar höga naturvärden i avverkningsanmälan A 57857-2025 i Krokoms kommun som inkom 2025-11-20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7034217, E 469390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