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dokument behandlar höga naturvärden i avverkningsanmälan A 8322-2026 i Krokoms kommun som inkom 2026-02-11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lunglav (NT, T), tretåig hackspett (NT, T, §4) och finbräken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7037439, E 445623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