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som inkom 2026-01-08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7053328, E 445043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