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som inkom 2026-03-26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7023730, E 464346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