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Detta dokument behandlar höga naturvärden i avverkningsanmälan A 16125-2025 i Krokoms kommun som inkom 2025-04-03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7029415, E 467501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