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Detta dokument behandlar höga naturvärden i avverkningsanmälan A 16426-2024 i Krokoms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7041145, E 442954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