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Detta dokument behandlar höga naturvärden i avverkningsanmälan A 16548-2025 i Krokoms kommun som inkom 2025-04-04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7079948, E 471623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