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Detta dokument behandlar höga naturvärden i avverkningsanmälan A 17616-2026 i Krokoms kommun som inkom 2026-02-26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7105052, E 462587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