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Detta dokument behandlar höga naturvärden i avverkningsanmälan A 19584-2026 i Krokoms kommun som inkom 2026-04-20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7064835, E 444118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