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Detta dokument behandlar höga naturvärden i avverkningsanmälan A 20886-2026 i Krokoms kommun som inkom 2026-04-30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7028630, E 479617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