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som inkom 2026-05-07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7033752, E 468607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