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som inkom 2023-06-02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7087414, E 489889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