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Detta dokument behandlar höga naturvärden i avverkningsanmälan A 27753-2023 i Krokoms kommun som inkom 2023-06-21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7077978, E 478763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