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Detta dokument behandlar höga naturvärden i avverkningsanmälan A 27809-2026 i Krokoms kommun som inkom 2026-06-18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7097207, E 467860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4 naturvårdsarter hittats: björktrast (NT, §4), lavskrika (NT, T, §4), skinnlav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