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Detta dokument behandlar höga naturvärden i avverkningsanmälan A 3433-2022 i Krokoms kommun som inkom 2022-01-24 och omfattar 14,6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7031239, E 453038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20 meter från avverkningsanmälan har följande 8 naturvårdsarter hittats: garnlav (VU, T), kolflarnlav (NT, T), liten svartspik (NT), lunglav (NT, T), tretåig hackspett (NT, T, §4), ullticka (NT, T), vitgrynig nållav (NT) och bårdlav (S, T).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