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som inkom 2024-08-30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7069114, E 477678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