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som inkom 2023-08-17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7056939, E 475880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