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som inkom 2025-10-06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7058414, E 430728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