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Detta dokument behandlar höga naturvärden i avverkningsanmälan A 5188-2026 i Krokoms kommun som inkom 2026-01-26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1567" cy="5688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415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7037476, E 453567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