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Detta dokument behandlar höga naturvärden i avverkningsanmälan A 62936-2023 i Krokoms kommun som inkom 2023-12-11 och omfattar 33,9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7051241, E 444748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